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0C2A63B6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372721">
        <w:rPr>
          <w:rFonts w:ascii="Arial" w:hAnsi="Arial" w:cs="Arial"/>
          <w:b/>
          <w:sz w:val="24"/>
          <w:szCs w:val="24"/>
        </w:rPr>
        <w:t>Farmácia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372721">
        <w:rPr>
          <w:rFonts w:ascii="Arial" w:hAnsi="Arial" w:cs="Arial"/>
          <w:b/>
          <w:sz w:val="28"/>
          <w:szCs w:val="44"/>
        </w:rPr>
      </w:r>
      <w:r w:rsidR="00372721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372721">
        <w:rPr>
          <w:rFonts w:ascii="Arial" w:hAnsi="Arial" w:cs="Arial"/>
          <w:b/>
          <w:sz w:val="28"/>
          <w:szCs w:val="44"/>
        </w:rPr>
      </w:r>
      <w:r w:rsidR="00372721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72721"/>
    <w:rsid w:val="003822C6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2BD8D-B0C0-427E-8B0A-CF4180D5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2020-02-28T15:51:00Z</dcterms:modified>
</cp:coreProperties>
</file>